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黑体" w:hAnsi="宋体" w:eastAsia="黑体" w:cs="黑体"/>
          <w:b/>
          <w:i w:val="0"/>
          <w:caps w:val="0"/>
          <w:spacing w:val="0"/>
          <w:sz w:val="32"/>
          <w:szCs w:val="32"/>
          <w:shd w:val="clear" w:fill="FFEDC4"/>
        </w:rPr>
        <w:fldChar w:fldCharType="begin"/>
      </w:r>
      <w:r>
        <w:rPr>
          <w:rFonts w:ascii="黑体" w:hAnsi="宋体" w:eastAsia="黑体" w:cs="黑体"/>
          <w:b/>
          <w:i w:val="0"/>
          <w:caps w:val="0"/>
          <w:spacing w:val="0"/>
          <w:sz w:val="32"/>
          <w:szCs w:val="32"/>
          <w:shd w:val="clear" w:fill="FFEDC4"/>
        </w:rPr>
        <w:instrText xml:space="preserve"> HYPERLINK "qq://txfile/" </w:instrText>
      </w:r>
      <w:r>
        <w:rPr>
          <w:rFonts w:ascii="黑体" w:hAnsi="宋体" w:eastAsia="黑体" w:cs="黑体"/>
          <w:b/>
          <w:i w:val="0"/>
          <w:caps w:val="0"/>
          <w:spacing w:val="0"/>
          <w:sz w:val="32"/>
          <w:szCs w:val="32"/>
          <w:shd w:val="clear" w:fill="FFEDC4"/>
        </w:rPr>
        <w:fldChar w:fldCharType="separate"/>
      </w:r>
      <w:r>
        <w:rPr>
          <w:rStyle w:val="3"/>
          <w:rFonts w:hint="eastAsia" w:ascii="黑体" w:hAnsi="宋体" w:eastAsia="黑体" w:cs="黑体"/>
          <w:b/>
          <w:i w:val="0"/>
          <w:caps w:val="0"/>
          <w:spacing w:val="0"/>
          <w:sz w:val="32"/>
          <w:szCs w:val="32"/>
          <w:shd w:val="clear" w:fill="FFEDC4"/>
        </w:rPr>
        <w:t>https://www.kzi84.com/</w:t>
      </w:r>
      <w:r>
        <w:rPr>
          <w:rFonts w:hint="eastAsia" w:ascii="黑体" w:hAnsi="宋体" w:eastAsia="黑体" w:cs="黑体"/>
          <w:b/>
          <w:i w:val="0"/>
          <w:caps w:val="0"/>
          <w:spacing w:val="0"/>
          <w:sz w:val="32"/>
          <w:szCs w:val="32"/>
          <w:shd w:val="clear" w:fill="FFEDC4"/>
        </w:rPr>
        <w:fldChar w:fldCharType="end"/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EDC4"/>
        </w:rPr>
        <w:t>    账号sd200001 密码123456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代理系统：超级管理员开放1级代理，1级代理开放2级代理，1级代理分成比2级代理分成多1%以上。2级代理开放3级代理，2级代理分成比3级代理分成多1%以上。3级代理开放4级代理，3级代理分成比4级代理分成多1%以上。以此类推，当最后那个代理的分成等于1%时候，不能再开放代理了！配置文件可以控制开放代理最高等级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超级管理员没有分成什么的，只是用来开一级代理的</w:t>
      </w:r>
    </w:p>
    <w:p/>
    <w:p/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比如说我在配置文件里定义10级不能往下开了，当9级等于1%的时候就不能开10了，如果10级还有2%，也不能再开了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那个超级管理员的账户登录以后只要能添加一级代理就行，其他的模块都可以不显示数据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对的，两个条件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满足一个就不要再往下开代理了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对了，那个超管账号再加个封号的权限吧，他能看到所有的代理，然后能够对个别账号设置封号，被封号的账号就无法再登录后台了，也不参与分成了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这样逻辑是不是更正常了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账户余额从分成表中读取，筛选代理id为指定的id，然后累加Money字段，得出的数字为余额；如果筛选Money字段只为正数的字段，得到的是历史总收入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分成表Money字段，正数为玩家充值后加到表里的字段，负数为代理提取后加到表中的字段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440E"/>
    <w:rsid w:val="02F83630"/>
    <w:rsid w:val="046A57CE"/>
    <w:rsid w:val="04CE68C4"/>
    <w:rsid w:val="06FB7176"/>
    <w:rsid w:val="14563A5D"/>
    <w:rsid w:val="15F516E3"/>
    <w:rsid w:val="19CE3432"/>
    <w:rsid w:val="25511DB3"/>
    <w:rsid w:val="28F5101B"/>
    <w:rsid w:val="325F1E63"/>
    <w:rsid w:val="32D655AD"/>
    <w:rsid w:val="34DA5346"/>
    <w:rsid w:val="3769048A"/>
    <w:rsid w:val="3A57420F"/>
    <w:rsid w:val="3C3E561C"/>
    <w:rsid w:val="42807E61"/>
    <w:rsid w:val="4DF26557"/>
    <w:rsid w:val="4EFE7106"/>
    <w:rsid w:val="572E548F"/>
    <w:rsid w:val="5F8B3CBE"/>
    <w:rsid w:val="600C02C6"/>
    <w:rsid w:val="61672A09"/>
    <w:rsid w:val="6F8A1E7B"/>
    <w:rsid w:val="756D307B"/>
    <w:rsid w:val="75FB6ADD"/>
    <w:rsid w:val="78613609"/>
    <w:rsid w:val="79D6665C"/>
    <w:rsid w:val="7E3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</dc:creator>
  <cp:lastModifiedBy>Tim.</cp:lastModifiedBy>
  <dcterms:modified xsi:type="dcterms:W3CDTF">2018-05-05T12:27:07Z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